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44" w:rsidRPr="00373A07" w:rsidRDefault="009C2744" w:rsidP="009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 w:rsidRPr="00373A07">
        <w:rPr>
          <w:b/>
        </w:rPr>
        <w:t>DOĞUM KAYDI</w:t>
      </w:r>
    </w:p>
    <w:p w:rsidR="009C2744" w:rsidRPr="00373A07" w:rsidRDefault="009C2744" w:rsidP="009C2744"/>
    <w:p w:rsidR="009C2744" w:rsidRDefault="009C2744" w:rsidP="009C2744">
      <w:r w:rsidRPr="00373A07">
        <w:rPr>
          <w:b/>
        </w:rPr>
        <w:t>Randevu:</w:t>
      </w:r>
      <w:r w:rsidRPr="00373A07">
        <w:t xml:space="preserve"> Doğum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9C2744" w:rsidRDefault="009C2744" w:rsidP="009C2744"/>
    <w:p w:rsidR="009C2744" w:rsidRPr="00373A07" w:rsidRDefault="009C2744" w:rsidP="009C2744">
      <w:r>
        <w:rPr>
          <w:noProof/>
        </w:rPr>
        <w:drawing>
          <wp:inline distT="0" distB="0" distL="0" distR="0" wp14:anchorId="043DAB05" wp14:editId="4CD69849">
            <wp:extent cx="5760720" cy="12185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44" w:rsidRPr="00373A07" w:rsidRDefault="009C2744" w:rsidP="009C2744"/>
    <w:p w:rsidR="009C2744" w:rsidRPr="00373A07" w:rsidRDefault="009C2744" w:rsidP="009C2744"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9C2744" w:rsidRPr="00373A07" w:rsidRDefault="001804C3" w:rsidP="009C2744">
      <w:pPr>
        <w:jc w:val="both"/>
        <w:rPr>
          <w:b/>
        </w:rPr>
      </w:pPr>
      <w:r>
        <w:t>1. Çocuk adına düzenlenmiş ve anne-</w:t>
      </w:r>
      <w:r w:rsidR="009C2744">
        <w:t>baba isminin yazılı olduğu</w:t>
      </w:r>
      <w:r w:rsidR="009C2744" w:rsidRPr="00373A07">
        <w:t xml:space="preserve"> </w:t>
      </w:r>
      <w:r w:rsidR="009C2744">
        <w:t>nüfus kayıt örneği</w:t>
      </w:r>
      <w:r w:rsidR="009C2744" w:rsidRPr="00373A07">
        <w:t xml:space="preserve"> (</w:t>
      </w:r>
      <w:proofErr w:type="spellStart"/>
      <w:r w:rsidR="009C2744">
        <w:t>Maistraatti’den</w:t>
      </w:r>
      <w:proofErr w:type="spellEnd"/>
      <w:r w:rsidR="009C2744">
        <w:t xml:space="preserve"> alınabilmektedir</w:t>
      </w:r>
      <w:r w:rsidR="009C2744" w:rsidRPr="00373A07">
        <w:t>) /</w:t>
      </w:r>
      <w:r w:rsidR="009C2744">
        <w:t xml:space="preserve"> </w:t>
      </w:r>
      <w:proofErr w:type="spellStart"/>
      <w:r w:rsidR="009C2744">
        <w:t>Virkatodistus</w:t>
      </w:r>
      <w:proofErr w:type="spellEnd"/>
      <w:r w:rsidR="009C2744">
        <w:t xml:space="preserve"> / </w:t>
      </w:r>
      <w:proofErr w:type="spellStart"/>
      <w:r w:rsidR="009C2744">
        <w:t>Väestörekisteri</w:t>
      </w:r>
      <w:proofErr w:type="spellEnd"/>
      <w:r w:rsidR="009C2744">
        <w:t xml:space="preserve"> </w:t>
      </w:r>
      <w:proofErr w:type="spellStart"/>
      <w:r w:rsidR="009C2744">
        <w:t>ote</w:t>
      </w:r>
      <w:proofErr w:type="spellEnd"/>
    </w:p>
    <w:p w:rsidR="009C2744" w:rsidRPr="00692C9C" w:rsidRDefault="009C2744" w:rsidP="009C2744">
      <w:pPr>
        <w:jc w:val="both"/>
        <w:rPr>
          <w:b/>
        </w:rPr>
      </w:pPr>
      <w:r>
        <w:t xml:space="preserve">2. </w:t>
      </w:r>
      <w:r w:rsidRPr="00373A07">
        <w:t xml:space="preserve">Anne ve babanın </w:t>
      </w:r>
      <w:r>
        <w:t>Türk</w:t>
      </w:r>
      <w:r w:rsidR="001804C3">
        <w:t>iye Cumhuriyeti</w:t>
      </w:r>
      <w:r>
        <w:t xml:space="preserve"> kimlik kartları</w:t>
      </w:r>
      <w:r w:rsidR="001804C3">
        <w:t>,</w:t>
      </w:r>
      <w:r>
        <w:t xml:space="preserve"> </w:t>
      </w:r>
    </w:p>
    <w:p w:rsidR="009C2744" w:rsidRDefault="009C2744" w:rsidP="009C2744">
      <w:pPr>
        <w:jc w:val="both"/>
      </w:pPr>
      <w:r>
        <w:t xml:space="preserve">3. </w:t>
      </w:r>
      <w:r w:rsidRPr="00373A07">
        <w:t xml:space="preserve">Çocuk </w:t>
      </w:r>
      <w:r>
        <w:t>6</w:t>
      </w:r>
      <w:r w:rsidRPr="00373A07">
        <w:t xml:space="preserve"> yaşından büyük ise </w:t>
      </w:r>
      <w:r>
        <w:t>4</w:t>
      </w:r>
      <w:r w:rsidRPr="00373A07">
        <w:t xml:space="preserve"> adet </w:t>
      </w:r>
      <w:r w:rsidR="001804C3">
        <w:t>renkli</w:t>
      </w:r>
      <w:r w:rsidRPr="00373A07">
        <w:t xml:space="preserve"> fotoğraf</w:t>
      </w:r>
      <w:r w:rsidR="001804C3">
        <w:t>,</w:t>
      </w:r>
    </w:p>
    <w:p w:rsidR="001804C3" w:rsidRPr="00373A07" w:rsidRDefault="001804C3" w:rsidP="009C2744">
      <w:pPr>
        <w:jc w:val="both"/>
      </w:pPr>
    </w:p>
    <w:p w:rsidR="009C2744" w:rsidRPr="00373A07" w:rsidRDefault="009C2744" w:rsidP="009C2744">
      <w:pPr>
        <w:jc w:val="both"/>
        <w:rPr>
          <w:b/>
          <w:u w:val="single"/>
        </w:rPr>
      </w:pPr>
      <w:r>
        <w:rPr>
          <w:b/>
          <w:u w:val="single"/>
        </w:rPr>
        <w:t>Önemli Hatırlatma:</w:t>
      </w:r>
    </w:p>
    <w:p w:rsidR="009C2744" w:rsidRPr="00373A07" w:rsidRDefault="009C2744" w:rsidP="009C2744">
      <w:pPr>
        <w:jc w:val="both"/>
        <w:rPr>
          <w:b/>
        </w:rPr>
      </w:pPr>
      <w:r>
        <w:t xml:space="preserve">1. </w:t>
      </w:r>
      <w:r w:rsidR="001804C3">
        <w:t>Mevzuat uyarınca, ç</w:t>
      </w:r>
      <w:r w:rsidRPr="00373A07">
        <w:t>ocuk kaydının doğumdan sonra iki ay içer</w:t>
      </w:r>
      <w:r w:rsidR="001804C3">
        <w:t>isinde yapılması gerekmektedir.</w:t>
      </w:r>
      <w:bookmarkStart w:id="0" w:name="_GoBack"/>
      <w:bookmarkEnd w:id="0"/>
    </w:p>
    <w:p w:rsidR="009C2744" w:rsidRDefault="009C2744" w:rsidP="009C2744">
      <w:pPr>
        <w:jc w:val="both"/>
      </w:pPr>
      <w:r>
        <w:t xml:space="preserve">2. </w:t>
      </w:r>
      <w:r w:rsidRPr="00373A07">
        <w:t xml:space="preserve">Çocuk evlilik birliği içinde doğmuşsa (yani nikâh tarihinden en az 300 gün sonra) çocuk kaydı için </w:t>
      </w:r>
      <w:r w:rsidR="001804C3">
        <w:t xml:space="preserve">Türk vatandaşı </w:t>
      </w:r>
      <w:r w:rsidRPr="001804C3">
        <w:rPr>
          <w:u w:val="single"/>
        </w:rPr>
        <w:t>anne ya da babadan birinin</w:t>
      </w:r>
      <w:r>
        <w:t xml:space="preserve"> gelmesi gerekmektedir.</w:t>
      </w:r>
      <w:r w:rsidRPr="00373A07">
        <w:t xml:space="preserve"> </w:t>
      </w:r>
    </w:p>
    <w:p w:rsidR="009C2744" w:rsidRPr="009C2744" w:rsidRDefault="009C2744" w:rsidP="009C2744">
      <w:pPr>
        <w:jc w:val="both"/>
        <w:rPr>
          <w:b/>
          <w:u w:val="single"/>
        </w:rPr>
      </w:pPr>
      <w:r>
        <w:t xml:space="preserve">3. Çocuk evlilik birliği içinde doğmuşsa, önce anne-babanın evliliğinin Konsolosluk Şubesi’nde kaydedilmesi gerekmektedir. Bu işlem sonrasında, doğum kaydı yapılabilir. </w:t>
      </w:r>
      <w:r w:rsidRPr="009C2744">
        <w:rPr>
          <w:b/>
          <w:u w:val="single"/>
        </w:rPr>
        <w:t xml:space="preserve">Evlilik kaydı için ayrıca randevu alınması gerekmektedir. </w:t>
      </w:r>
    </w:p>
    <w:p w:rsidR="009C2744" w:rsidRPr="00373A07" w:rsidRDefault="009C2744" w:rsidP="009C2744">
      <w:pPr>
        <w:jc w:val="both"/>
        <w:rPr>
          <w:b/>
        </w:rPr>
      </w:pPr>
      <w:r>
        <w:t>4. 15 yaşından küçük çocuğun</w:t>
      </w:r>
      <w:r w:rsidRPr="00373A07">
        <w:t xml:space="preserve"> getirilmesi gerekli değildir.</w:t>
      </w:r>
    </w:p>
    <w:p w:rsidR="009C2744" w:rsidRPr="00373A07" w:rsidRDefault="009C2744" w:rsidP="009C2744">
      <w:pPr>
        <w:jc w:val="both"/>
        <w:rPr>
          <w:b/>
        </w:rPr>
      </w:pPr>
      <w:r>
        <w:t xml:space="preserve">5. </w:t>
      </w:r>
      <w:r w:rsidRPr="00373A07">
        <w:t>İkiz çocuklar için doğum belgesinde doğum saatinin yazılmış olmasına dikkat edilmesi gerekmektedir.</w:t>
      </w:r>
    </w:p>
    <w:p w:rsidR="009C2744" w:rsidRDefault="009C2744" w:rsidP="009C2744">
      <w:pPr>
        <w:jc w:val="both"/>
      </w:pPr>
      <w:r>
        <w:t xml:space="preserve">6. </w:t>
      </w:r>
      <w:r w:rsidRPr="00373A07">
        <w:t>Doğum tescilinden sonra kimlik kartı</w:t>
      </w:r>
      <w:r>
        <w:t xml:space="preserve"> verilecektir.</w:t>
      </w:r>
    </w:p>
    <w:p w:rsidR="009C2744" w:rsidRPr="009C2744" w:rsidRDefault="009C2744" w:rsidP="009C2744">
      <w:pPr>
        <w:jc w:val="both"/>
        <w:rPr>
          <w:b/>
          <w:i/>
        </w:rPr>
      </w:pPr>
      <w:r w:rsidRPr="009C2744">
        <w:rPr>
          <w:b/>
          <w:i/>
        </w:rPr>
        <w:t>7. Kimlik kartı için ayrıca randevu alınması gerekmektedir.</w:t>
      </w:r>
    </w:p>
    <w:p w:rsidR="004F2534" w:rsidRDefault="004F2534"/>
    <w:sectPr w:rsidR="004F25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6D" w:rsidRDefault="00AA666D" w:rsidP="009C2744">
      <w:pPr>
        <w:spacing w:after="0" w:line="240" w:lineRule="auto"/>
      </w:pPr>
      <w:r>
        <w:separator/>
      </w:r>
    </w:p>
  </w:endnote>
  <w:endnote w:type="continuationSeparator" w:id="0">
    <w:p w:rsidR="00AA666D" w:rsidRDefault="00AA666D" w:rsidP="009C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6D" w:rsidRDefault="00AA666D" w:rsidP="009C2744">
      <w:pPr>
        <w:spacing w:after="0" w:line="240" w:lineRule="auto"/>
      </w:pPr>
      <w:r>
        <w:separator/>
      </w:r>
    </w:p>
  </w:footnote>
  <w:footnote w:type="continuationSeparator" w:id="0">
    <w:p w:rsidR="00AA666D" w:rsidRDefault="00AA666D" w:rsidP="009C2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44" w:rsidRPr="009C2744" w:rsidRDefault="009C2744" w:rsidP="009C2744">
    <w:pPr>
      <w:pStyle w:val="Header"/>
      <w:jc w:val="right"/>
      <w:rPr>
        <w:b/>
        <w:u w:val="single"/>
      </w:rPr>
    </w:pPr>
    <w:r w:rsidRPr="009C2744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2C6"/>
    <w:multiLevelType w:val="hybridMultilevel"/>
    <w:tmpl w:val="D0EEE8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143F"/>
    <w:multiLevelType w:val="hybridMultilevel"/>
    <w:tmpl w:val="8BC8E0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71C5"/>
    <w:multiLevelType w:val="hybridMultilevel"/>
    <w:tmpl w:val="5A1E8C54"/>
    <w:lvl w:ilvl="0" w:tplc="ED601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4"/>
    <w:rsid w:val="001804C3"/>
    <w:rsid w:val="004B2ECF"/>
    <w:rsid w:val="004F2534"/>
    <w:rsid w:val="009C2744"/>
    <w:rsid w:val="00A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6AF0"/>
  <w15:chartTrackingRefBased/>
  <w15:docId w15:val="{516B7585-2E48-4F20-8BA2-BE42F987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4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74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C2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9C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>MFA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2</cp:revision>
  <dcterms:created xsi:type="dcterms:W3CDTF">2020-08-31T09:00:00Z</dcterms:created>
  <dcterms:modified xsi:type="dcterms:W3CDTF">2020-10-28T10:21:00Z</dcterms:modified>
</cp:coreProperties>
</file>