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7E" w:rsidRPr="00373A07" w:rsidRDefault="006D487E" w:rsidP="006D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</w:pPr>
      <w:bookmarkStart w:id="0" w:name="bookmark0"/>
      <w:r w:rsidRPr="00373A07">
        <w:rPr>
          <w:b/>
        </w:rPr>
        <w:t>YENİDEN TÜRK VATANDAŞLIĞINI KAZANMAK</w:t>
      </w:r>
      <w:bookmarkEnd w:id="0"/>
    </w:p>
    <w:p w:rsidR="006D487E" w:rsidRDefault="006D487E" w:rsidP="006D487E">
      <w:pPr>
        <w:rPr>
          <w:b/>
        </w:rPr>
      </w:pPr>
    </w:p>
    <w:p w:rsidR="006D487E" w:rsidRDefault="006D487E" w:rsidP="006D487E">
      <w:r w:rsidRPr="00373A07">
        <w:rPr>
          <w:b/>
        </w:rPr>
        <w:t>Randevu:</w:t>
      </w:r>
      <w:r w:rsidRPr="00373A07">
        <w:t xml:space="preserve"> Vatandaşlık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6D487E" w:rsidRDefault="006D487E" w:rsidP="006D487E"/>
    <w:p w:rsidR="006D487E" w:rsidRPr="00373A07" w:rsidRDefault="006D487E" w:rsidP="006D487E">
      <w:r>
        <w:rPr>
          <w:noProof/>
        </w:rPr>
        <w:drawing>
          <wp:inline distT="0" distB="0" distL="0" distR="0" wp14:anchorId="4692CF62" wp14:editId="092AC9C8">
            <wp:extent cx="5753100" cy="24669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7E" w:rsidRDefault="006D487E" w:rsidP="006D487E">
      <w:pPr>
        <w:rPr>
          <w:b/>
          <w:u w:val="single"/>
        </w:rPr>
      </w:pPr>
    </w:p>
    <w:p w:rsidR="006D487E" w:rsidRPr="000307CD" w:rsidRDefault="006D487E" w:rsidP="006D487E">
      <w:pPr>
        <w:rPr>
          <w:b/>
          <w:u w:val="single"/>
        </w:rPr>
      </w:pPr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6D487E" w:rsidRDefault="006D487E" w:rsidP="006D487E">
      <w:pPr>
        <w:pStyle w:val="ListParagraph"/>
        <w:numPr>
          <w:ilvl w:val="0"/>
          <w:numId w:val="2"/>
        </w:numPr>
        <w:tabs>
          <w:tab w:val="left" w:pos="1050"/>
        </w:tabs>
        <w:jc w:val="both"/>
        <w:rPr>
          <w:rFonts w:ascii="Times New Roman" w:hAnsi="Times New Roman" w:cs="Times New Roman"/>
          <w:lang w:val="tr-TR"/>
        </w:rPr>
      </w:pPr>
      <w:r w:rsidRPr="00D1499A">
        <w:rPr>
          <w:rFonts w:ascii="Times New Roman" w:hAnsi="Times New Roman" w:cs="Times New Roman"/>
          <w:lang w:val="tr-TR"/>
        </w:rPr>
        <w:t>Hangi devlet vat</w:t>
      </w:r>
      <w:r>
        <w:rPr>
          <w:rFonts w:ascii="Times New Roman" w:hAnsi="Times New Roman" w:cs="Times New Roman"/>
          <w:lang w:val="tr-TR"/>
        </w:rPr>
        <w:t>andaşı olduğunu gösterir belge (pasaport),</w:t>
      </w:r>
    </w:p>
    <w:p w:rsidR="004244CC" w:rsidRDefault="004244CC" w:rsidP="006D487E">
      <w:pPr>
        <w:pStyle w:val="ListParagraph"/>
        <w:numPr>
          <w:ilvl w:val="0"/>
          <w:numId w:val="2"/>
        </w:numPr>
        <w:tabs>
          <w:tab w:val="left" w:pos="1050"/>
        </w:tabs>
        <w:jc w:val="both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Maistraatti’den</w:t>
      </w:r>
      <w:proofErr w:type="spellEnd"/>
      <w:r>
        <w:rPr>
          <w:rFonts w:ascii="Times New Roman" w:hAnsi="Times New Roman" w:cs="Times New Roman"/>
          <w:lang w:val="tr-TR"/>
        </w:rPr>
        <w:t xml:space="preserve"> medeni durumunuzu gösterir nüfus kayıt örneği,</w:t>
      </w:r>
    </w:p>
    <w:p w:rsidR="004244CC" w:rsidRPr="004244CC" w:rsidRDefault="004244CC" w:rsidP="00522948">
      <w:pPr>
        <w:pStyle w:val="ListParagraph"/>
        <w:numPr>
          <w:ilvl w:val="0"/>
          <w:numId w:val="2"/>
        </w:numPr>
        <w:tabs>
          <w:tab w:val="left" w:pos="1050"/>
        </w:tabs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Şayet, </w:t>
      </w:r>
      <w:r w:rsidR="006D487E" w:rsidRPr="00D1499A">
        <w:rPr>
          <w:rFonts w:ascii="Times New Roman" w:hAnsi="Times New Roman" w:cs="Times New Roman"/>
          <w:lang w:val="tr-TR"/>
        </w:rPr>
        <w:t xml:space="preserve">Türk vatandaşlığının kaybından </w:t>
      </w:r>
      <w:r>
        <w:rPr>
          <w:rFonts w:ascii="Times New Roman" w:hAnsi="Times New Roman" w:cs="Times New Roman"/>
          <w:lang w:val="tr-TR"/>
        </w:rPr>
        <w:t xml:space="preserve">sonra medeni halinizde bir </w:t>
      </w:r>
      <w:r w:rsidR="006D487E" w:rsidRPr="00D1499A">
        <w:rPr>
          <w:rFonts w:ascii="Times New Roman" w:hAnsi="Times New Roman" w:cs="Times New Roman"/>
          <w:lang w:val="tr-TR"/>
        </w:rPr>
        <w:t>değişiklik olmuş ise</w:t>
      </w:r>
      <w:r w:rsidR="006D487E">
        <w:rPr>
          <w:rFonts w:ascii="Times New Roman" w:hAnsi="Times New Roman" w:cs="Times New Roman"/>
          <w:lang w:val="tr-TR"/>
        </w:rPr>
        <w:t>,</w:t>
      </w:r>
      <w:r w:rsidR="006D487E" w:rsidRPr="00D1499A">
        <w:rPr>
          <w:rFonts w:ascii="Times New Roman" w:hAnsi="Times New Roman" w:cs="Times New Roman"/>
          <w:lang w:val="tr-TR"/>
        </w:rPr>
        <w:t xml:space="preserve"> buna ilişkin belge</w:t>
      </w:r>
      <w:r w:rsidR="006D487E">
        <w:rPr>
          <w:rFonts w:ascii="Times New Roman" w:hAnsi="Times New Roman" w:cs="Times New Roman"/>
          <w:lang w:val="tr-TR"/>
        </w:rPr>
        <w:t>;</w:t>
      </w:r>
      <w:r w:rsidR="006D487E" w:rsidRPr="00D1499A">
        <w:rPr>
          <w:rFonts w:ascii="Times New Roman" w:hAnsi="Times New Roman" w:cs="Times New Roman"/>
          <w:lang w:val="tr-TR"/>
        </w:rPr>
        <w:t xml:space="preserve"> evli ise evlenme belgesi</w:t>
      </w:r>
      <w:r w:rsidR="006D487E">
        <w:rPr>
          <w:rFonts w:ascii="Times New Roman" w:hAnsi="Times New Roman" w:cs="Times New Roman"/>
          <w:lang w:val="tr-TR"/>
        </w:rPr>
        <w:t>;</w:t>
      </w:r>
      <w:r w:rsidR="006D487E" w:rsidRPr="00D1499A">
        <w:rPr>
          <w:rFonts w:ascii="Times New Roman" w:hAnsi="Times New Roman" w:cs="Times New Roman"/>
          <w:lang w:val="tr-TR"/>
        </w:rPr>
        <w:t xml:space="preserve"> boşanmış ise boşanma belgesi</w:t>
      </w:r>
      <w:r w:rsidR="006D487E">
        <w:rPr>
          <w:rFonts w:ascii="Times New Roman" w:hAnsi="Times New Roman" w:cs="Times New Roman"/>
          <w:lang w:val="tr-TR"/>
        </w:rPr>
        <w:t>;</w:t>
      </w:r>
      <w:r w:rsidR="006D487E" w:rsidRPr="00D1499A">
        <w:rPr>
          <w:rFonts w:ascii="Times New Roman" w:hAnsi="Times New Roman" w:cs="Times New Roman"/>
          <w:lang w:val="tr-TR"/>
        </w:rPr>
        <w:t xml:space="preserve"> dul ise eşine ait ölüm belgesi</w:t>
      </w:r>
      <w:r w:rsidR="006D487E">
        <w:rPr>
          <w:rFonts w:ascii="Times New Roman" w:hAnsi="Times New Roman" w:cs="Times New Roman"/>
          <w:lang w:val="tr-TR"/>
        </w:rPr>
        <w:t>,</w:t>
      </w:r>
    </w:p>
    <w:p w:rsidR="006D487E" w:rsidRDefault="006D487E" w:rsidP="006D487E">
      <w:pPr>
        <w:pStyle w:val="ListParagraph"/>
        <w:numPr>
          <w:ilvl w:val="0"/>
          <w:numId w:val="2"/>
        </w:numPr>
        <w:tabs>
          <w:tab w:val="left" w:pos="1050"/>
        </w:tabs>
        <w:jc w:val="both"/>
        <w:rPr>
          <w:rFonts w:ascii="Times New Roman" w:hAnsi="Times New Roman" w:cs="Times New Roman"/>
          <w:lang w:val="tr-TR"/>
        </w:rPr>
      </w:pPr>
      <w:r w:rsidRPr="00D1499A">
        <w:rPr>
          <w:rFonts w:ascii="Times New Roman" w:hAnsi="Times New Roman" w:cs="Times New Roman"/>
          <w:lang w:val="tr-TR"/>
        </w:rPr>
        <w:t xml:space="preserve">Türk vatandaşlığının kaybından sonra yurtdışında doğan çocuklarının doğum belgesi </w:t>
      </w:r>
      <w:r>
        <w:rPr>
          <w:rFonts w:ascii="Times New Roman" w:hAnsi="Times New Roman" w:cs="Times New Roman"/>
          <w:lang w:val="tr-TR"/>
        </w:rPr>
        <w:t>(Çocuk adına düzenlenmiş ve anne baba bilgisi bulunmalıdır.)</w:t>
      </w:r>
    </w:p>
    <w:p w:rsidR="004244CC" w:rsidRPr="004244CC" w:rsidRDefault="006D487E" w:rsidP="003863B3">
      <w:pPr>
        <w:pStyle w:val="ListParagraph"/>
        <w:numPr>
          <w:ilvl w:val="0"/>
          <w:numId w:val="2"/>
        </w:numPr>
        <w:tabs>
          <w:tab w:val="left" w:pos="1050"/>
        </w:tabs>
        <w:jc w:val="both"/>
        <w:rPr>
          <w:rFonts w:ascii="Times New Roman" w:eastAsiaTheme="minorHAnsi" w:hAnsi="Times New Roman" w:cs="Times New Roman"/>
          <w:color w:val="auto"/>
          <w:lang w:val="tr-TR" w:eastAsia="en-US"/>
        </w:rPr>
      </w:pPr>
      <w:r w:rsidRPr="004244CC">
        <w:rPr>
          <w:rFonts w:ascii="Times New Roman" w:hAnsi="Times New Roman" w:cs="Times New Roman"/>
          <w:lang w:val="tr-TR"/>
        </w:rPr>
        <w:t xml:space="preserve">Mavi kart </w:t>
      </w:r>
      <w:bookmarkStart w:id="1" w:name="_GoBack"/>
      <w:bookmarkEnd w:id="1"/>
    </w:p>
    <w:p w:rsidR="004244CC" w:rsidRDefault="004244CC" w:rsidP="004244CC">
      <w:pPr>
        <w:pStyle w:val="ListParagraph"/>
        <w:tabs>
          <w:tab w:val="left" w:pos="1050"/>
        </w:tabs>
        <w:ind w:left="360"/>
        <w:jc w:val="both"/>
        <w:rPr>
          <w:rFonts w:ascii="Times New Roman" w:eastAsiaTheme="minorHAnsi" w:hAnsi="Times New Roman" w:cs="Times New Roman"/>
          <w:color w:val="auto"/>
          <w:lang w:val="tr-TR" w:eastAsia="en-US"/>
        </w:rPr>
      </w:pPr>
    </w:p>
    <w:p w:rsidR="006D487E" w:rsidRDefault="004244CC" w:rsidP="004244CC">
      <w:pPr>
        <w:pStyle w:val="ListParagraph"/>
        <w:tabs>
          <w:tab w:val="left" w:pos="1050"/>
        </w:tabs>
        <w:ind w:left="360"/>
        <w:jc w:val="center"/>
        <w:rPr>
          <w:rFonts w:eastAsiaTheme="minorHAnsi"/>
          <w:lang w:eastAsia="en-US"/>
        </w:rPr>
      </w:pPr>
      <w:r w:rsidRPr="004244CC">
        <w:rPr>
          <w:rFonts w:ascii="Times New Roman" w:eastAsiaTheme="minorHAnsi" w:hAnsi="Times New Roman" w:cs="Times New Roman"/>
          <w:b/>
          <w:i/>
          <w:color w:val="auto"/>
          <w:lang w:val="tr-TR" w:eastAsia="en-US"/>
        </w:rPr>
        <w:t>Yukarıda sayılan tüm belgelerin yeminli tercüman tarafından Türkçe tercümelerinin yapılması gerekmektedir.</w:t>
      </w:r>
    </w:p>
    <w:p w:rsidR="006D487E" w:rsidRPr="006D487E" w:rsidRDefault="006D487E" w:rsidP="006D487E">
      <w:pPr>
        <w:spacing w:after="200"/>
        <w:jc w:val="both"/>
        <w:rPr>
          <w:rFonts w:eastAsiaTheme="minorHAnsi"/>
          <w:b/>
          <w:u w:val="single"/>
          <w:lang w:eastAsia="en-US"/>
        </w:rPr>
      </w:pPr>
      <w:r w:rsidRPr="006D487E">
        <w:rPr>
          <w:rFonts w:eastAsiaTheme="minorHAnsi"/>
          <w:b/>
          <w:u w:val="single"/>
          <w:lang w:eastAsia="en-US"/>
        </w:rPr>
        <w:t>Dikkat Edilmesi Gerekenler:</w:t>
      </w:r>
    </w:p>
    <w:p w:rsidR="006D487E" w:rsidRPr="006D487E" w:rsidRDefault="006D487E" w:rsidP="006D487E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eastAsiaTheme="minorHAnsi" w:hAnsi="Times New Roman" w:cs="Times New Roman"/>
          <w:color w:val="auto"/>
          <w:lang w:val="tr-TR" w:eastAsia="en-US"/>
        </w:rPr>
      </w:pPr>
      <w:r w:rsidRPr="006D487E">
        <w:rPr>
          <w:rFonts w:ascii="Times New Roman" w:eastAsiaTheme="minorHAnsi" w:hAnsi="Times New Roman" w:cs="Times New Roman"/>
          <w:color w:val="auto"/>
          <w:lang w:val="tr-TR" w:eastAsia="en-US"/>
        </w:rPr>
        <w:t>Yeniden Türk vatandaşlığını</w:t>
      </w:r>
      <w:r>
        <w:rPr>
          <w:rFonts w:ascii="Times New Roman" w:eastAsiaTheme="minorHAnsi" w:hAnsi="Times New Roman" w:cs="Times New Roman"/>
          <w:color w:val="auto"/>
          <w:lang w:val="tr-TR" w:eastAsia="en-US"/>
        </w:rPr>
        <w:t>n</w:t>
      </w:r>
      <w:r w:rsidRPr="006D487E">
        <w:rPr>
          <w:rFonts w:ascii="Times New Roman" w:eastAsiaTheme="minorHAnsi" w:hAnsi="Times New Roman" w:cs="Times New Roman"/>
          <w:color w:val="auto"/>
          <w:lang w:val="tr-TR" w:eastAsia="en-US"/>
        </w:rPr>
        <w:t xml:space="preserve"> kazanımı ile askerlik mükellefiyeti de yeniden gündeme gelir. Yükümlü, yasanın öngördüğü şartları haiz olmak kaydıyla</w:t>
      </w:r>
      <w:r>
        <w:rPr>
          <w:rFonts w:ascii="Times New Roman" w:eastAsiaTheme="minorHAnsi" w:hAnsi="Times New Roman" w:cs="Times New Roman"/>
          <w:color w:val="auto"/>
          <w:lang w:val="tr-TR" w:eastAsia="en-US"/>
        </w:rPr>
        <w:t>,</w:t>
      </w:r>
      <w:r w:rsidRPr="006D487E">
        <w:rPr>
          <w:rFonts w:ascii="Times New Roman" w:eastAsiaTheme="minorHAnsi" w:hAnsi="Times New Roman" w:cs="Times New Roman"/>
          <w:color w:val="auto"/>
          <w:lang w:val="tr-TR" w:eastAsia="en-US"/>
        </w:rPr>
        <w:t xml:space="preserve"> dövizle askerlik başvurusunda bulunabilir ya da Türkiye’de temel eğitime katılır. Bu bağlamda, askerlik hizmetini yerine getirmek için yaş sınırı bulunmamaktadır. </w:t>
      </w:r>
    </w:p>
    <w:p w:rsidR="00CA4424" w:rsidRDefault="006D487E" w:rsidP="00FD37E5">
      <w:pPr>
        <w:pStyle w:val="ListParagraph"/>
        <w:numPr>
          <w:ilvl w:val="0"/>
          <w:numId w:val="1"/>
        </w:numPr>
        <w:jc w:val="both"/>
      </w:pPr>
      <w:r w:rsidRPr="006D487E">
        <w:rPr>
          <w:rFonts w:ascii="Times New Roman" w:eastAsiaTheme="minorHAnsi" w:hAnsi="Times New Roman" w:cs="Times New Roman"/>
          <w:lang w:val="tr-TR" w:eastAsia="en-US"/>
        </w:rPr>
        <w:t>Türk vatandaşlığından çıktıktan sonra yabancı mahkeme kararı ile boşananların, bu kararı Türkiye'de ilgili mahkemede tanıtmışlarsa tanıtılmış karar evrakı; tanıtma yapılmamış ise yabancı mahkeme kararının tanıma/</w:t>
      </w:r>
      <w:proofErr w:type="spellStart"/>
      <w:r w:rsidRPr="006D487E">
        <w:rPr>
          <w:rFonts w:ascii="Times New Roman" w:eastAsiaTheme="minorHAnsi" w:hAnsi="Times New Roman" w:cs="Times New Roman"/>
          <w:lang w:val="tr-TR" w:eastAsia="en-US"/>
        </w:rPr>
        <w:t>tenfiz</w:t>
      </w:r>
      <w:proofErr w:type="spellEnd"/>
      <w:r w:rsidRPr="006D487E">
        <w:rPr>
          <w:rFonts w:ascii="Times New Roman" w:eastAsiaTheme="minorHAnsi" w:hAnsi="Times New Roman" w:cs="Times New Roman"/>
          <w:lang w:val="tr-TR" w:eastAsia="en-US"/>
        </w:rPr>
        <w:t xml:space="preserve"> işleminin (Boşanma kararının Türk nüfus kütüğüne işlenmesi işlemi) gerçekleştirilmesi gerekmektedir.</w:t>
      </w:r>
    </w:p>
    <w:sectPr w:rsidR="00CA44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09" w:rsidRDefault="00230F09" w:rsidP="006D487E">
      <w:pPr>
        <w:spacing w:after="0" w:line="240" w:lineRule="auto"/>
      </w:pPr>
      <w:r>
        <w:separator/>
      </w:r>
    </w:p>
  </w:endnote>
  <w:endnote w:type="continuationSeparator" w:id="0">
    <w:p w:rsidR="00230F09" w:rsidRDefault="00230F09" w:rsidP="006D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09" w:rsidRDefault="00230F09" w:rsidP="006D487E">
      <w:pPr>
        <w:spacing w:after="0" w:line="240" w:lineRule="auto"/>
      </w:pPr>
      <w:r>
        <w:separator/>
      </w:r>
    </w:p>
  </w:footnote>
  <w:footnote w:type="continuationSeparator" w:id="0">
    <w:p w:rsidR="00230F09" w:rsidRDefault="00230F09" w:rsidP="006D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7E" w:rsidRPr="006D487E" w:rsidRDefault="006D487E" w:rsidP="006D487E">
    <w:pPr>
      <w:pStyle w:val="Header"/>
      <w:jc w:val="right"/>
      <w:rPr>
        <w:b/>
        <w:u w:val="single"/>
      </w:rPr>
    </w:pPr>
    <w:r w:rsidRPr="006D487E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78D0"/>
    <w:multiLevelType w:val="hybridMultilevel"/>
    <w:tmpl w:val="5554EBEA"/>
    <w:lvl w:ilvl="0" w:tplc="080C0011">
      <w:start w:val="1"/>
      <w:numFmt w:val="decimal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B1930"/>
    <w:multiLevelType w:val="hybridMultilevel"/>
    <w:tmpl w:val="B0567AC2"/>
    <w:lvl w:ilvl="0" w:tplc="D278EC9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C6"/>
    <w:rsid w:val="00230F09"/>
    <w:rsid w:val="004244CC"/>
    <w:rsid w:val="006D487E"/>
    <w:rsid w:val="008B0FC6"/>
    <w:rsid w:val="00A928DE"/>
    <w:rsid w:val="00C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1580"/>
  <w15:chartTrackingRefBased/>
  <w15:docId w15:val="{471F21BE-759F-48A5-9E1D-25DC7B25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7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7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6D487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D4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7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>MFA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2020-09-01T12:59:00Z</dcterms:created>
  <dcterms:modified xsi:type="dcterms:W3CDTF">2021-01-11T09:57:00Z</dcterms:modified>
</cp:coreProperties>
</file>